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E536C">
        <w:rPr>
          <w:rFonts w:cs="Arial"/>
          <w:b/>
          <w:sz w:val="18"/>
          <w:szCs w:val="18"/>
          <w:lang w:val="en-ZA"/>
        </w:rPr>
        <w:t>31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MACQUARIE INTERNATIONALE INVESTMENTS </w:t>
      </w:r>
      <w:r w:rsidR="00C238E1">
        <w:rPr>
          <w:rFonts w:cs="Arial"/>
          <w:b/>
          <w:i/>
          <w:sz w:val="18"/>
          <w:szCs w:val="18"/>
          <w:lang w:val="en-ZA"/>
        </w:rPr>
        <w:t>LTD</w:t>
      </w:r>
      <w:r w:rsidR="00C238E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MIIL01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MACQUARIE INTERNATIONALE INVESTMENTS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31 May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381C0F">
        <w:rPr>
          <w:rFonts w:cs="Arial"/>
          <w:b/>
          <w:sz w:val="18"/>
          <w:szCs w:val="18"/>
          <w:lang w:val="en-ZA"/>
        </w:rPr>
        <w:t xml:space="preserve">Programme Memorandum </w:t>
      </w:r>
      <w:r w:rsidR="00381C0F" w:rsidRPr="00381C0F">
        <w:rPr>
          <w:rFonts w:cs="Arial"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381C0F">
        <w:rPr>
          <w:rFonts w:cs="Arial"/>
          <w:b/>
          <w:bCs/>
          <w:sz w:val="18"/>
          <w:szCs w:val="18"/>
          <w:lang w:val="en-ZA"/>
        </w:rPr>
        <w:t>29 March 2012</w:t>
      </w:r>
      <w:r w:rsidRPr="007A14BD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10,000,000,000.00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MIIL01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060FC4">
        <w:rPr>
          <w:rFonts w:cs="Arial"/>
          <w:sz w:val="18"/>
          <w:szCs w:val="18"/>
          <w:lang w:val="en-ZA"/>
        </w:rPr>
        <w:t>100</w:t>
      </w:r>
      <w:r w:rsidR="00C238E1"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2E536C">
        <w:rPr>
          <w:rFonts w:cs="Arial"/>
          <w:sz w:val="18"/>
          <w:szCs w:val="18"/>
          <w:lang w:val="en-ZA"/>
        </w:rPr>
        <w:t>7.25</w:t>
      </w:r>
      <w:r w:rsidR="00C238E1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2E536C">
        <w:rPr>
          <w:rFonts w:cs="Arial"/>
          <w:sz w:val="18"/>
          <w:szCs w:val="18"/>
          <w:lang w:val="en-ZA"/>
        </w:rPr>
        <w:t xml:space="preserve">31 May 2012 </w:t>
      </w:r>
      <w:r>
        <w:rPr>
          <w:rFonts w:cs="Arial"/>
          <w:sz w:val="18"/>
          <w:szCs w:val="18"/>
          <w:lang w:val="en-ZA"/>
        </w:rPr>
        <w:t xml:space="preserve">of </w:t>
      </w:r>
      <w:r w:rsidR="002E536C">
        <w:rPr>
          <w:rFonts w:cs="Arial"/>
          <w:sz w:val="18"/>
          <w:szCs w:val="18"/>
          <w:lang w:val="en-ZA"/>
        </w:rPr>
        <w:t>5.6</w:t>
      </w:r>
      <w:r w:rsidR="00C238E1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 xml:space="preserve"> plus 165 bps</w:t>
      </w:r>
      <w:r w:rsidR="00C238E1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238E1">
        <w:rPr>
          <w:rFonts w:cs="Arial"/>
          <w:b/>
          <w:sz w:val="18"/>
          <w:szCs w:val="18"/>
          <w:lang w:val="en-ZA"/>
        </w:rPr>
        <w:t>Indicator</w:t>
      </w:r>
      <w:r w:rsidR="00C238E1">
        <w:rPr>
          <w:rFonts w:cs="Arial"/>
          <w:b/>
          <w:sz w:val="18"/>
          <w:szCs w:val="18"/>
          <w:lang w:val="en-ZA"/>
        </w:rPr>
        <w:tab/>
      </w:r>
      <w:r w:rsidR="00C238E1" w:rsidRPr="00C238E1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August, 20 November, 18 February, 21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August, 30 November, 28 February, 31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August, 19 November, 17 February, 20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31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ZAG000095886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381C0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Prelini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+27 11 2821733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81C0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81C0F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E53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E536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0FC4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E536C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1C0F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32AE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238E1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E19AD8C2-B0D2-4B19-9145-F3703B2A40ED}"/>
</file>

<file path=customXml/itemProps2.xml><?xml version="1.0" encoding="utf-8"?>
<ds:datastoreItem xmlns:ds="http://schemas.openxmlformats.org/officeDocument/2006/customXml" ds:itemID="{C8D3FFFD-5357-4F2F-82A2-356196E2DF5D}"/>
</file>

<file path=customXml/itemProps3.xml><?xml version="1.0" encoding="utf-8"?>
<ds:datastoreItem xmlns:ds="http://schemas.openxmlformats.org/officeDocument/2006/customXml" ds:itemID="{F498D1C9-9A83-45A1-A669-D94FCB033EDB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1319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Listing-MIIL01-31May2012</dc:title>
  <dc:subject/>
  <dc:creator>Johannesburg Stock Exchange</dc:creator>
  <cp:keywords/>
  <cp:lastModifiedBy>Kea Sape</cp:lastModifiedBy>
  <cp:revision>13</cp:revision>
  <cp:lastPrinted>2012-01-03T09:35:00Z</cp:lastPrinted>
  <dcterms:created xsi:type="dcterms:W3CDTF">2012-03-13T10:41:00Z</dcterms:created>
  <dcterms:modified xsi:type="dcterms:W3CDTF">2012-05-31T09:05:00Z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174000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